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7"/>
      </w:tblGrid>
      <w:tr w:rsidR="00D57D51" w:rsidRPr="00A84D23">
        <w:tc>
          <w:tcPr>
            <w:tcW w:w="9857" w:type="dxa"/>
            <w:shd w:val="clear" w:color="auto" w:fill="E0E0E0"/>
          </w:tcPr>
          <w:p w:rsidR="00C60D1C" w:rsidRPr="00A84D23" w:rsidRDefault="00D57D51" w:rsidP="00C60D1C">
            <w:pPr>
              <w:jc w:val="both"/>
              <w:rPr>
                <w:b/>
                <w:sz w:val="22"/>
                <w:szCs w:val="22"/>
              </w:rPr>
            </w:pPr>
            <w:r w:rsidRPr="00A84D23">
              <w:rPr>
                <w:b/>
                <w:sz w:val="22"/>
                <w:szCs w:val="22"/>
              </w:rPr>
              <w:t xml:space="preserve">Стандард 11: Контрола квалитета  </w:t>
            </w:r>
          </w:p>
          <w:p w:rsidR="00D57D51" w:rsidRPr="00A84D23" w:rsidRDefault="00D57D51" w:rsidP="00C60D1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84D23">
              <w:rPr>
                <w:b/>
                <w:sz w:val="22"/>
                <w:szCs w:val="22"/>
              </w:rPr>
              <w:t xml:space="preserve">   </w:t>
            </w:r>
          </w:p>
          <w:p w:rsidR="00CF73C2" w:rsidRPr="00A84D23" w:rsidRDefault="00F137F7" w:rsidP="00CF73C2">
            <w:pPr>
              <w:jc w:val="both"/>
              <w:rPr>
                <w:b/>
                <w:color w:val="180000"/>
                <w:sz w:val="22"/>
                <w:szCs w:val="22"/>
                <w:lang w:val="en-US"/>
              </w:rPr>
            </w:pPr>
            <w:r w:rsidRPr="00A84D23">
              <w:rPr>
                <w:sz w:val="22"/>
                <w:szCs w:val="22"/>
                <w:lang w:val="sr-Cyrl-CS"/>
              </w:rPr>
              <w:t xml:space="preserve">Мастер академске студије </w:t>
            </w:r>
            <w:r w:rsidR="00F4491D">
              <w:rPr>
                <w:b/>
                <w:color w:val="180000"/>
                <w:sz w:val="22"/>
                <w:szCs w:val="22"/>
                <w:lang w:val="sr-Cyrl-CS"/>
              </w:rPr>
              <w:t>ТЕХНОЛОГИЈЕ ДР</w:t>
            </w:r>
            <w:r w:rsidR="00CF73C2" w:rsidRPr="00A84D23">
              <w:rPr>
                <w:b/>
                <w:color w:val="180000"/>
                <w:sz w:val="22"/>
                <w:szCs w:val="22"/>
                <w:lang w:val="sr-Cyrl-CS"/>
              </w:rPr>
              <w:t xml:space="preserve">ВЕТА </w:t>
            </w:r>
          </w:p>
          <w:p w:rsidR="00D57D51" w:rsidRPr="00A84D23" w:rsidRDefault="00371C12" w:rsidP="00C60D1C">
            <w:pPr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Контрола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квалитета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студијског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програма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спроводи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се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редовно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систематично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путем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самовредновања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спољашњом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провером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квалитета</w:t>
            </w:r>
            <w:proofErr w:type="spellEnd"/>
            <w:r w:rsidRPr="00A84D23">
              <w:rPr>
                <w:rFonts w:eastAsia="TimesNewRoman"/>
                <w:b/>
                <w:sz w:val="22"/>
                <w:szCs w:val="22"/>
                <w:lang w:val="en-US" w:eastAsia="en-US"/>
              </w:rPr>
              <w:t>.</w:t>
            </w:r>
          </w:p>
        </w:tc>
      </w:tr>
      <w:tr w:rsidR="00D57D51" w:rsidRPr="00A84D23">
        <w:tc>
          <w:tcPr>
            <w:tcW w:w="9857" w:type="dxa"/>
          </w:tcPr>
          <w:p w:rsidR="00C87372" w:rsidRPr="00A84D23" w:rsidRDefault="00C87372" w:rsidP="00C60D1C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A84D23">
              <w:rPr>
                <w:sz w:val="22"/>
                <w:szCs w:val="22"/>
                <w:lang w:val="sr-Cyrl-CS"/>
              </w:rPr>
              <w:t xml:space="preserve">Мере за обезбеђење квалитета студијских програма примењују се на свим нивоима студија и студијским програмима које Шумарски факултет реализује, а тиме и на мастер академским студијама </w:t>
            </w:r>
            <w:r w:rsidR="0047364F" w:rsidRPr="00A84D23">
              <w:rPr>
                <w:b/>
                <w:i/>
                <w:sz w:val="22"/>
                <w:szCs w:val="22"/>
                <w:lang w:val="sr-Cyrl-CS"/>
              </w:rPr>
              <w:t>Технологије</w:t>
            </w:r>
            <w:r w:rsidR="0047364F" w:rsidRPr="00A84D23">
              <w:rPr>
                <w:b/>
                <w:bCs/>
                <w:i/>
                <w:sz w:val="22"/>
                <w:szCs w:val="22"/>
                <w:lang w:val="sr-Cyrl-CS"/>
              </w:rPr>
              <w:t xml:space="preserve"> дрвета</w:t>
            </w:r>
            <w:r w:rsidRPr="00A84D23">
              <w:rPr>
                <w:sz w:val="22"/>
                <w:szCs w:val="22"/>
                <w:lang w:val="sr-Cyrl-CS"/>
              </w:rPr>
              <w:t>.</w:t>
            </w:r>
            <w:r w:rsidRPr="00A84D2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84D23">
              <w:rPr>
                <w:sz w:val="22"/>
                <w:szCs w:val="22"/>
                <w:lang w:val="sr-Cyrl-CS"/>
              </w:rPr>
              <w:t xml:space="preserve">Циљеви овог студијског </w:t>
            </w:r>
            <w:r w:rsidR="00285A41" w:rsidRPr="00A84D23">
              <w:rPr>
                <w:sz w:val="22"/>
                <w:szCs w:val="22"/>
                <w:lang w:val="sr-Cyrl-CS"/>
              </w:rPr>
              <w:t>програма редовно и систематски</w:t>
            </w:r>
            <w:r w:rsidR="00285A41" w:rsidRPr="00A84D23">
              <w:rPr>
                <w:sz w:val="22"/>
                <w:szCs w:val="22"/>
              </w:rPr>
              <w:t xml:space="preserve"> </w:t>
            </w:r>
            <w:r w:rsidRPr="00A84D23">
              <w:rPr>
                <w:sz w:val="22"/>
                <w:szCs w:val="22"/>
                <w:lang w:val="sr-Cyrl-CS"/>
              </w:rPr>
              <w:t xml:space="preserve">ће се проверавати и, по потреби, редефинисати у складу са </w:t>
            </w:r>
            <w:r w:rsidRPr="00A84D23">
              <w:rPr>
                <w:b/>
                <w:i/>
                <w:sz w:val="22"/>
                <w:szCs w:val="22"/>
                <w:lang w:val="sr-Cyrl-CS"/>
              </w:rPr>
              <w:t>мисијом</w:t>
            </w:r>
            <w:r w:rsidRPr="00A84D23">
              <w:rPr>
                <w:sz w:val="22"/>
                <w:szCs w:val="22"/>
                <w:lang w:val="sr-Cyrl-CS"/>
              </w:rPr>
              <w:t xml:space="preserve"> и </w:t>
            </w:r>
            <w:r w:rsidRPr="00A84D23">
              <w:rPr>
                <w:b/>
                <w:i/>
                <w:sz w:val="22"/>
                <w:szCs w:val="22"/>
                <w:lang w:val="sr-Cyrl-CS"/>
              </w:rPr>
              <w:t>визијом</w:t>
            </w:r>
            <w:r w:rsidR="00202E61" w:rsidRPr="00A84D23">
              <w:rPr>
                <w:sz w:val="22"/>
                <w:szCs w:val="22"/>
                <w:lang w:val="sr-Cyrl-CS"/>
              </w:rPr>
              <w:t xml:space="preserve"> </w:t>
            </w:r>
            <w:r w:rsidRPr="00A84D23">
              <w:rPr>
                <w:sz w:val="22"/>
                <w:szCs w:val="22"/>
                <w:lang w:val="sr-Cyrl-CS"/>
              </w:rPr>
              <w:t>Шумарског факултета.</w:t>
            </w:r>
          </w:p>
          <w:p w:rsidR="00C87372" w:rsidRPr="00A84D23" w:rsidRDefault="00C87372" w:rsidP="00C60D1C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A84D23">
              <w:rPr>
                <w:sz w:val="22"/>
                <w:szCs w:val="22"/>
                <w:lang w:val="sr-Cyrl-CS"/>
              </w:rPr>
              <w:t xml:space="preserve">Факултет има Статутом и правилницима дефинисане поступке за одобравање, праћење и контролу програма студија како од стране стручних тела унутар установе, тако и изван ње. Факултет је формирао </w:t>
            </w:r>
            <w:hyperlink r:id="rId4" w:history="1">
              <w:r w:rsidRPr="00A84D23">
                <w:rPr>
                  <w:rStyle w:val="Hyperlink"/>
                  <w:color w:val="auto"/>
                  <w:sz w:val="22"/>
                  <w:szCs w:val="22"/>
                  <w:u w:val="none"/>
                  <w:lang w:val="sr-Cyrl-CS"/>
                </w:rPr>
                <w:t>Комисију за контролу квалитета</w:t>
              </w:r>
            </w:hyperlink>
            <w:r w:rsidRPr="00A84D23">
              <w:rPr>
                <w:sz w:val="22"/>
                <w:szCs w:val="22"/>
                <w:lang w:val="sr-Cyrl-CS"/>
              </w:rPr>
              <w:t xml:space="preserve"> која подноси извештај Наставно-научном већу Факултета. Спроведеним </w:t>
            </w:r>
            <w:hyperlink r:id="rId5" w:history="1">
              <w:r w:rsidRPr="00A84D23">
                <w:rPr>
                  <w:rStyle w:val="Hyperlink"/>
                  <w:color w:val="auto"/>
                  <w:sz w:val="22"/>
                  <w:szCs w:val="22"/>
                  <w:u w:val="none"/>
                  <w:lang w:val="sr-Cyrl-CS"/>
                </w:rPr>
                <w:t>Анкетама</w:t>
              </w:r>
            </w:hyperlink>
            <w:r w:rsidRPr="00A84D23">
              <w:rPr>
                <w:sz w:val="22"/>
                <w:szCs w:val="22"/>
                <w:lang w:val="sr-Cyrl-CS"/>
              </w:rPr>
              <w:t xml:space="preserve"> за контролу квалитета долази се до мишљења и сугестија студената о квалитету студијског програма, оптерећењу у савладавању програмских садржаја, квалитету наставног процеса, наставника, сарадника и др. На основу резултата анкета врше се и вршиће се корекције студијског програма у погледу квалитета свих релевантних фактора. Наставно-научно веће Шумарског факултета Универзитета у Београду је на предлог Комисије за обезбеђење и унапређење квалитета усвојило документ С</w:t>
            </w:r>
            <w:r w:rsidRPr="00A84D23">
              <w:rPr>
                <w:sz w:val="22"/>
                <w:szCs w:val="22"/>
              </w:rPr>
              <w:t xml:space="preserve">тандарди и </w:t>
            </w:r>
            <w:r w:rsidRPr="00A84D23">
              <w:rPr>
                <w:sz w:val="22"/>
                <w:szCs w:val="22"/>
                <w:lang w:val="sr-Cyrl-CS"/>
              </w:rPr>
              <w:t>поступци</w:t>
            </w:r>
            <w:r w:rsidRPr="00A84D23">
              <w:rPr>
                <w:sz w:val="22"/>
                <w:szCs w:val="22"/>
              </w:rPr>
              <w:t xml:space="preserve"> за обезбеђење квалитета</w:t>
            </w:r>
            <w:r w:rsidRPr="00A84D23">
              <w:rPr>
                <w:sz w:val="22"/>
                <w:szCs w:val="22"/>
                <w:lang w:val="sr-Cyrl-CS"/>
              </w:rPr>
              <w:t xml:space="preserve"> рада, који су доступни јавности. Предметним документом обезбеђено је остваривање мисије и циљева Шумарског факултета који су дефинисани </w:t>
            </w:r>
            <w:r w:rsidRPr="00A84D23">
              <w:rPr>
                <w:sz w:val="22"/>
                <w:szCs w:val="22"/>
              </w:rPr>
              <w:t xml:space="preserve">Стратегијом обезбеђења квалитета Универзитета у Београду – Шумарског факултета. До усвајања </w:t>
            </w:r>
            <w:r w:rsidRPr="00A84D23">
              <w:rPr>
                <w:sz w:val="22"/>
                <w:szCs w:val="22"/>
                <w:lang w:val="sr-Cyrl-CS"/>
              </w:rPr>
              <w:t>С</w:t>
            </w:r>
            <w:r w:rsidRPr="00A84D23">
              <w:rPr>
                <w:sz w:val="22"/>
                <w:szCs w:val="22"/>
              </w:rPr>
              <w:t xml:space="preserve">тандарда и </w:t>
            </w:r>
            <w:r w:rsidRPr="00A84D23">
              <w:rPr>
                <w:sz w:val="22"/>
                <w:szCs w:val="22"/>
                <w:lang w:val="sr-Cyrl-CS"/>
              </w:rPr>
              <w:t>поступака</w:t>
            </w:r>
            <w:r w:rsidRPr="00A84D23">
              <w:rPr>
                <w:sz w:val="22"/>
                <w:szCs w:val="22"/>
              </w:rPr>
              <w:t xml:space="preserve"> за обезбеђење квалитета</w:t>
            </w:r>
            <w:r w:rsidRPr="00A84D23">
              <w:rPr>
                <w:sz w:val="22"/>
                <w:szCs w:val="22"/>
                <w:lang w:val="sr-Cyrl-CS"/>
              </w:rPr>
              <w:t xml:space="preserve"> рада надлежни органи су донели неколико важних докумената са интерним стандардима који су омогућили бољи квалитет појединих процеса, а нарочито процеса наставе. У том смислу је донет велики број правилника из области наставе и других области који олакшавају праћење свих процеса и делова система. Периодично је вршена интерна провера поштовања правилника. Процес наставе се до 2012. године преиспитивао два пута годишње, а уочени недостаци су отклањани континуир</w:t>
            </w:r>
            <w:r w:rsidR="00507E66" w:rsidRPr="00A84D23">
              <w:rPr>
                <w:sz w:val="22"/>
                <w:szCs w:val="22"/>
                <w:lang w:val="sr-Cyrl-CS"/>
              </w:rPr>
              <w:t xml:space="preserve">ано. 2012. године оформљена је </w:t>
            </w:r>
            <w:r w:rsidRPr="00A84D23">
              <w:rPr>
                <w:sz w:val="22"/>
                <w:szCs w:val="22"/>
                <w:lang w:val="sr-Cyrl-CS"/>
              </w:rPr>
              <w:t>Комисија за праћење и унапређење квалитета наставе на чији предлог је донет Правилник о раду Комисије којим се предвиђа и од актуелне школске године (2012/2013) преиспитује процес наставе три пута годишње.</w:t>
            </w:r>
          </w:p>
          <w:p w:rsidR="00C87372" w:rsidRPr="00A84D23" w:rsidRDefault="00C87372" w:rsidP="00C60D1C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A84D23">
              <w:rPr>
                <w:sz w:val="22"/>
                <w:szCs w:val="22"/>
                <w:lang w:val="ru-RU"/>
              </w:rPr>
              <w:t>Резултати праћења и прикупљања повратних информација од студената који су положили испите, с обзиром да је мали број студената који су мастер студије завршили према Болоњском начину школовања, нису репрезентативни због малог узорка. На Шумарском факултету, у будућем раду, прикупљање повратних информација од студената биће приоритетни задатак у циљу провере оптерећења студената за постизање исхода учења у формалном смислу.</w:t>
            </w:r>
          </w:p>
          <w:p w:rsidR="00301C80" w:rsidRPr="00A84D23" w:rsidRDefault="00C87372" w:rsidP="00C60D1C">
            <w:pPr>
              <w:spacing w:before="120"/>
              <w:jc w:val="both"/>
              <w:rPr>
                <w:sz w:val="22"/>
                <w:szCs w:val="22"/>
              </w:rPr>
            </w:pPr>
            <w:r w:rsidRPr="00A84D23">
              <w:rPr>
                <w:sz w:val="22"/>
                <w:szCs w:val="22"/>
              </w:rPr>
              <w:t xml:space="preserve">Релевантност мастер студијског програма </w:t>
            </w:r>
            <w:r w:rsidR="00301C80" w:rsidRPr="00A84D23">
              <w:rPr>
                <w:b/>
                <w:i/>
                <w:sz w:val="22"/>
                <w:szCs w:val="22"/>
                <w:lang w:val="sr-Cyrl-CS"/>
              </w:rPr>
              <w:t>Технологије</w:t>
            </w:r>
            <w:r w:rsidR="00301C80" w:rsidRPr="00A84D23">
              <w:rPr>
                <w:b/>
                <w:bCs/>
                <w:i/>
                <w:sz w:val="22"/>
                <w:szCs w:val="22"/>
                <w:lang w:val="sr-Cyrl-CS"/>
              </w:rPr>
              <w:t xml:space="preserve"> дрвета</w:t>
            </w:r>
            <w:r w:rsidR="00301C80" w:rsidRPr="00A84D23">
              <w:rPr>
                <w:sz w:val="22"/>
                <w:szCs w:val="22"/>
                <w:lang w:val="en-US"/>
              </w:rPr>
              <w:t xml:space="preserve"> </w:t>
            </w:r>
            <w:r w:rsidRPr="00A84D23">
              <w:rPr>
                <w:sz w:val="22"/>
                <w:szCs w:val="22"/>
              </w:rPr>
              <w:t>за тржиште рада (локално, државно, ме</w:t>
            </w:r>
            <w:r w:rsidRPr="00A84D23">
              <w:rPr>
                <w:sz w:val="22"/>
                <w:szCs w:val="22"/>
                <w:lang w:val="sr-Cyrl-CS"/>
              </w:rPr>
              <w:t>ђ</w:t>
            </w:r>
            <w:r w:rsidRPr="00A84D23">
              <w:rPr>
                <w:sz w:val="22"/>
                <w:szCs w:val="22"/>
              </w:rPr>
              <w:t>ународно)</w:t>
            </w:r>
            <w:r w:rsidRPr="00A84D23">
              <w:rPr>
                <w:sz w:val="22"/>
                <w:szCs w:val="22"/>
                <w:lang w:val="sr-Cyrl-CS"/>
              </w:rPr>
              <w:t xml:space="preserve">, као и </w:t>
            </w:r>
            <w:r w:rsidRPr="00A84D23">
              <w:rPr>
                <w:sz w:val="22"/>
                <w:szCs w:val="22"/>
              </w:rPr>
              <w:t>постигнућа мастер инжењера у каснијем професионалном развоју за сада не могу бити анализирани. Наиме, мали број кандидата је стекао овај ниво образовања и за сада Шумарски факултет, као високошколска институција у оквиру Универзитета у Београду, не поседује повратне информације. У циљу добијања информација о трајању процеса запошљавања, секторима у којима су мастер инжењери запослени, података о њиховим тренутним позицијама, као и о компетенцијама које су стечене током студија</w:t>
            </w:r>
            <w:r w:rsidR="0018510F" w:rsidRPr="00A84D23">
              <w:rPr>
                <w:sz w:val="22"/>
                <w:szCs w:val="22"/>
              </w:rPr>
              <w:t>,</w:t>
            </w:r>
            <w:r w:rsidRPr="00A84D23">
              <w:rPr>
                <w:sz w:val="22"/>
                <w:szCs w:val="22"/>
              </w:rPr>
              <w:t xml:space="preserve"> а значајне су за успех на радном месту</w:t>
            </w:r>
            <w:r w:rsidR="0018510F" w:rsidRPr="00A84D23">
              <w:rPr>
                <w:sz w:val="22"/>
                <w:szCs w:val="22"/>
              </w:rPr>
              <w:t>,</w:t>
            </w:r>
            <w:r w:rsidRPr="00A84D23">
              <w:rPr>
                <w:sz w:val="22"/>
                <w:szCs w:val="22"/>
              </w:rPr>
              <w:t xml:space="preserve"> Шумарски факултет Универзитета у Београду ће приступити регионалном Темпус пројекту CONGRAD, у којем учествују високообразовне институције Немачке, Чешке, Финске, Шпаније, Србије, Босне и Херцеговине и Црне Горе. Циљ Пројекта је прикупљање информација о задовољству условима студирања, повезаности студијских програма са тржиштем рада и о процесу преласка мастер студената на тржиште рада.</w:t>
            </w:r>
          </w:p>
          <w:p w:rsidR="00F36272" w:rsidRPr="00A84D23" w:rsidRDefault="00F36272" w:rsidP="00C60D1C">
            <w:pPr>
              <w:jc w:val="both"/>
              <w:rPr>
                <w:sz w:val="22"/>
                <w:szCs w:val="22"/>
              </w:rPr>
            </w:pPr>
          </w:p>
        </w:tc>
      </w:tr>
      <w:tr w:rsidR="00D57D51" w:rsidRPr="00C60D1C">
        <w:tc>
          <w:tcPr>
            <w:tcW w:w="9857" w:type="dxa"/>
          </w:tcPr>
          <w:p w:rsidR="00D57D51" w:rsidRPr="00C60D1C" w:rsidRDefault="00D57D51" w:rsidP="00C60D1C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A84D23">
              <w:rPr>
                <w:b/>
                <w:sz w:val="22"/>
                <w:szCs w:val="22"/>
                <w:lang w:val="sr-Cyrl-CS"/>
              </w:rPr>
              <w:t>Евиденција:</w:t>
            </w:r>
            <w:r w:rsidRPr="00C60D1C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D57D51" w:rsidRPr="00C60D1C" w:rsidRDefault="00D57D51" w:rsidP="00C60D1C">
      <w:pPr>
        <w:jc w:val="both"/>
        <w:rPr>
          <w:sz w:val="22"/>
          <w:szCs w:val="22"/>
          <w:lang w:val="sr-Cyrl-CS"/>
        </w:rPr>
      </w:pPr>
    </w:p>
    <w:sectPr w:rsidR="00D57D51" w:rsidRPr="00C60D1C" w:rsidSect="00C60D1C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D57D51"/>
    <w:rsid w:val="0009640B"/>
    <w:rsid w:val="00183BE0"/>
    <w:rsid w:val="0018510F"/>
    <w:rsid w:val="00202E61"/>
    <w:rsid w:val="002176CB"/>
    <w:rsid w:val="00273955"/>
    <w:rsid w:val="00283CBB"/>
    <w:rsid w:val="00285A41"/>
    <w:rsid w:val="002B6173"/>
    <w:rsid w:val="00301C80"/>
    <w:rsid w:val="00310FF7"/>
    <w:rsid w:val="00371C12"/>
    <w:rsid w:val="0047364F"/>
    <w:rsid w:val="004A2F86"/>
    <w:rsid w:val="00507E66"/>
    <w:rsid w:val="005D2CBB"/>
    <w:rsid w:val="006805BB"/>
    <w:rsid w:val="007F39E5"/>
    <w:rsid w:val="008764BD"/>
    <w:rsid w:val="008D5141"/>
    <w:rsid w:val="00972825"/>
    <w:rsid w:val="00980A09"/>
    <w:rsid w:val="00996AEB"/>
    <w:rsid w:val="00A46AB3"/>
    <w:rsid w:val="00A84D23"/>
    <w:rsid w:val="00B34847"/>
    <w:rsid w:val="00BF36BE"/>
    <w:rsid w:val="00C01F94"/>
    <w:rsid w:val="00C47D7D"/>
    <w:rsid w:val="00C60D1C"/>
    <w:rsid w:val="00C87372"/>
    <w:rsid w:val="00CF73C2"/>
    <w:rsid w:val="00D57D51"/>
    <w:rsid w:val="00E25B9C"/>
    <w:rsid w:val="00E26786"/>
    <w:rsid w:val="00F02365"/>
    <w:rsid w:val="00F137F7"/>
    <w:rsid w:val="00F20F91"/>
    <w:rsid w:val="00F36272"/>
    <w:rsid w:val="00F4491D"/>
    <w:rsid w:val="00F470F9"/>
    <w:rsid w:val="00F75C64"/>
    <w:rsid w:val="00FE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7D5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25B9C"/>
    <w:rPr>
      <w:color w:val="0000FF"/>
      <w:u w:val="single"/>
    </w:rPr>
  </w:style>
  <w:style w:type="character" w:styleId="FollowedHyperlink">
    <w:name w:val="FollowedHyperlink"/>
    <w:basedOn w:val="DefaultParagraphFont"/>
    <w:rsid w:val="002B6173"/>
    <w:rPr>
      <w:color w:val="800080"/>
      <w:u w:val="single"/>
    </w:rPr>
  </w:style>
  <w:style w:type="paragraph" w:customStyle="1" w:styleId="Text">
    <w:name w:val="Text"/>
    <w:basedOn w:val="Normal"/>
    <w:rsid w:val="002176CB"/>
    <w:pPr>
      <w:widowControl/>
      <w:overflowPunct w:val="0"/>
      <w:spacing w:before="200"/>
      <w:jc w:val="both"/>
    </w:pPr>
    <w:rPr>
      <w:sz w:val="24"/>
      <w:lang w:val="en-US" w:eastAsia="en-US"/>
    </w:rPr>
  </w:style>
  <w:style w:type="character" w:styleId="CommentReference">
    <w:name w:val="annotation reference"/>
    <w:basedOn w:val="DefaultParagraphFont"/>
    <w:rsid w:val="001851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510F"/>
  </w:style>
  <w:style w:type="character" w:customStyle="1" w:styleId="CommentTextChar">
    <w:name w:val="Comment Text Char"/>
    <w:basedOn w:val="DefaultParagraphFont"/>
    <w:link w:val="CommentText"/>
    <w:rsid w:val="0018510F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185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510F"/>
    <w:rPr>
      <w:b/>
      <w:bCs/>
    </w:rPr>
  </w:style>
  <w:style w:type="paragraph" w:styleId="BalloonText">
    <w:name w:val="Balloon Text"/>
    <w:basedOn w:val="Normal"/>
    <w:link w:val="BalloonTextChar"/>
    <w:rsid w:val="001851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8510F"/>
    <w:rPr>
      <w:rFonts w:ascii="Tahoma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2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Mira\AppData\Local\Microsoft\Windows\Nada\AppData\Local\Microsoft\Windows\Temporary%20Internet%20Files\PRILOZI\Dodatni%20prilozi\Ankete%20studenata.pdf" TargetMode="External"/><Relationship Id="rId4" Type="http://schemas.openxmlformats.org/officeDocument/2006/relationships/hyperlink" Target="file:///C:\Users\Mira\AppData\Local\Microsoft\Windows\Nada\AppData\Local\Microsoft\Windows\Temporary%20Internet%20Files\PRILOZI\Dodatni%20prilozi\Odluka%20o%20imenovanju%20komisije%20za%20obezbedjenje%20kvalitet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519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Стандард 11: Контрола квалитета     </vt:lpstr>
      <vt:lpstr>Стандард 11: Контрола квалитета     </vt:lpstr>
    </vt:vector>
  </TitlesOfParts>
  <Company>FFH</Company>
  <LinksUpToDate>false</LinksUpToDate>
  <CharactersWithSpaces>4257</CharactersWithSpaces>
  <SharedDoc>false</SharedDoc>
  <HLinks>
    <vt:vector size="12" baseType="variant">
      <vt:variant>
        <vt:i4>4325493</vt:i4>
      </vt:variant>
      <vt:variant>
        <vt:i4>3</vt:i4>
      </vt:variant>
      <vt:variant>
        <vt:i4>0</vt:i4>
      </vt:variant>
      <vt:variant>
        <vt:i4>5</vt:i4>
      </vt:variant>
      <vt:variant>
        <vt:lpwstr>C:\Users\Mira\AppData\Local\Microsoft\Windows\Nada\AppData\Local\Microsoft\Windows\Temporary Internet Files\PRILOZI\Dodatni prilozi\Ankete studenata.pdf</vt:lpwstr>
      </vt:variant>
      <vt:variant>
        <vt:lpwstr/>
      </vt:variant>
      <vt:variant>
        <vt:i4>3342400</vt:i4>
      </vt:variant>
      <vt:variant>
        <vt:i4>0</vt:i4>
      </vt:variant>
      <vt:variant>
        <vt:i4>0</vt:i4>
      </vt:variant>
      <vt:variant>
        <vt:i4>5</vt:i4>
      </vt:variant>
      <vt:variant>
        <vt:lpwstr>C:\Users\Mira\AppData\Local\Microsoft\Windows\Nada\AppData\Local\Microsoft\Windows\Temporary Internet Files\PRILOZI\Dodatni prilozi\Odluka o imenovanju komisije za obezbedjenje kvaliteta.pdf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11: Контрола квалитета</dc:title>
  <dc:creator>Vera Dondur</dc:creator>
  <cp:lastModifiedBy>Nebojsa Todorovic</cp:lastModifiedBy>
  <cp:revision>10</cp:revision>
  <dcterms:created xsi:type="dcterms:W3CDTF">2019-03-12T14:50:00Z</dcterms:created>
  <dcterms:modified xsi:type="dcterms:W3CDTF">2019-09-24T08:38:00Z</dcterms:modified>
</cp:coreProperties>
</file>